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33" w:rsidRPr="00933D33" w:rsidRDefault="00933D33" w:rsidP="00933D33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>Projev prof. Tomáše Radila</w:t>
      </w:r>
    </w:p>
    <w:p w:rsidR="00933D33" w:rsidRPr="00933D33" w:rsidRDefault="00933D33" w:rsidP="00933D33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 xml:space="preserve">u příležitosti Dne památky obětí holocaustu </w:t>
      </w:r>
    </w:p>
    <w:p w:rsidR="00933D33" w:rsidRPr="00933D33" w:rsidRDefault="00933D33" w:rsidP="00933D33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>a předcházení zločinům proti lidskosti</w:t>
      </w:r>
    </w:p>
    <w:p w:rsidR="00933D33" w:rsidRPr="00933D33" w:rsidRDefault="00933D33" w:rsidP="00933D33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>Senát Parlamentu České republiky,</w:t>
      </w:r>
    </w:p>
    <w:p w:rsidR="00933D33" w:rsidRPr="00933D33" w:rsidRDefault="00933D33" w:rsidP="00933D33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>26. ledna 2018</w:t>
      </w:r>
    </w:p>
    <w:p w:rsid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:rsidR="00C50EC0" w:rsidRPr="00933D33" w:rsidRDefault="00C50EC0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>Když se zabýváme holocaustem, je to, jako bychom přebývali na obrovském virtuálním hřbitově milionů Židů a představitelů jiných národů a skupin, zavražděných německými fašisty. Oni nemají své hroby. Těla obětí byla většinou spálena v pecích krematorií, a jejich popel rozptýlil vítr po zemi a odnesly řeky do moře, které, jak praví biblický Koheleth- Kazatel, „nikdy se nepřeplní“.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 xml:space="preserve">Tu metaforu můžeme chápat i tak, že podobné masové vraždění nevinných lidí, které se ne vždy musí týkat Židů, se může opakovat, za jiných podmínek a jinde, nebude-li se tomu aktivně bránit! 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 xml:space="preserve">Ten virtuální hřbitov je posvátné místo, a ti kdož tam vstupují, se musí chovat odpovídajícím způsobem. Na onen virtuální hřbitov nemá právo vkročit kdokoliv, kdykoliv, a dělat tam co se mu zachce! 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  <w:i/>
        </w:rPr>
      </w:pPr>
      <w:r w:rsidRPr="00933D33">
        <w:rPr>
          <w:rFonts w:ascii="Calibri" w:eastAsia="Calibri" w:hAnsi="Calibri" w:cs="Times New Roman"/>
        </w:rPr>
        <w:t xml:space="preserve">Ten hřbitov není, například, místem, pro různá mezinárodní politická setkání.  Samotná vzpomínková zasedání nejsou aktem politickým a nemají sloužit jinému účelu než svému vlastnímu: vzpomínce na mrtvé, snaze o pochopení příčin a mechanizmů holocaustu a úvahám o opatřeních, která by pomohla podobné katastrofy předvídat a zabránit jim. Přeživší a jejich potomci, a lidé dobré vůle, Židé i ne-Židé, všichni jsou tam vítáni. Avšak každý z nich je na tom hřbitově sám za sebe, dalo by se říct: za vlastní duši. Politici bez svých sekretariátů a židovští funkcionáři bez svých funkcí. Přitom jde také o to nezapomenout:  </w:t>
      </w:r>
      <w:r w:rsidRPr="00933D33">
        <w:rPr>
          <w:rFonts w:ascii="Calibri" w:eastAsia="Calibri" w:hAnsi="Calibri" w:cs="Times New Roman"/>
          <w:i/>
        </w:rPr>
        <w:t>Memento mori!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 xml:space="preserve">Sedmadvacátý leden, je výročím osvobození Osvětimi. Byl jsem u toho. Ustupující Němci nechali nemocné v táborovém lazaretu. 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 xml:space="preserve">Onen den, sedmadvacátý leden, patří především přeživším vězňům koncentračních táborů. Oni zasluhují úctu, které se jim ne vždy dostávalo. 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>Ještě k „Micvě poznávání“, která je součástí židovské kultury: „Micva“ je mravní přikázání působící ve prospěch těch, kdož se podle něj májí řídit. „Poznávání“, které je trvale nezbytné, se týká okolností a jevů, potenciálně ohrožujících život a existenci Židů a jiných komunit. Výzkum holocaustu na mezinárodní úrovni je nezbytné provádět a podporovat i v našich institucích. Je to, mj., opatření sloužící k předvídání a prevenci hrozících katastrof.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>Dovoluji si ještě heslovitě připomenout jedinou epizodu jedné z nich. My přeživší, kteří jsme tady, bychom mohl</w:t>
      </w:r>
      <w:r w:rsidR="00E51DA5">
        <w:rPr>
          <w:rFonts w:ascii="Calibri" w:eastAsia="Calibri" w:hAnsi="Calibri" w:cs="Times New Roman"/>
        </w:rPr>
        <w:t>i</w:t>
      </w:r>
      <w:r w:rsidRPr="00933D33">
        <w:rPr>
          <w:rFonts w:ascii="Calibri" w:eastAsia="Calibri" w:hAnsi="Calibri" w:cs="Times New Roman"/>
        </w:rPr>
        <w:t xml:space="preserve"> uvést desítky.</w:t>
      </w:r>
    </w:p>
    <w:p w:rsidR="00933D33" w:rsidRPr="00933D33" w:rsidRDefault="00933D33" w:rsidP="00933D33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</w:rPr>
        <w:t>Skupina asi tisíce židovských dorostenců v </w:t>
      </w:r>
      <w:r>
        <w:rPr>
          <w:rFonts w:ascii="Calibri" w:eastAsia="Calibri" w:hAnsi="Calibri" w:cs="Times New Roman"/>
        </w:rPr>
        <w:t>jednom z bará</w:t>
      </w:r>
      <w:r w:rsidRPr="00933D33">
        <w:rPr>
          <w:rFonts w:ascii="Calibri" w:eastAsia="Calibri" w:hAnsi="Calibri" w:cs="Times New Roman"/>
        </w:rPr>
        <w:t>ků v Birkenau, shromážděných tam esesáky z neznámých důvodů, a z velké většiny zavražděných. Nástup a odchod do sousední sekce, od které nás dělil jen plot z ostnatého drátu. Esesáci z krematorií tam někdy hrávali fotbal s členy vězeňského Sonderkomanda. Tudy jsme chodili na odvšivování, takže jsme pochodovali bezstarostně. U jedné z fotbalových branek: HALT! Vynořili se kápové a esesáci, kteří nás obklopili. Objevil se esesácký poddůstojník s asi metrovým prknem a kladivem v rukách. Vytáhl z kapsy hřebíky, a podíval se, jak jsme vysocí. Hřebíky si strčil mezi zuby, jak to dělávají řemeslníci, a prkno přibil kolmo k vertikální tyči branky. Kápové nás vypouštěli jednotlivě a „Laufschritt“, směrem k tyči s prknem. Stáli tam dva esesáci s úsměvem na tváři. Ty, kteří hlavou dosáhli k prknu, chytal za ruku jeden z nich a usměrnil ho na jednu stranu. Ty, kteří nedosáhli, chytal ten druhý a posílal je na opačnou stranu. Tu odsouzenou skupinu odvedli dříve, než jsme si to uvědomili, a nikdy jsme ty chlapce již nevidě</w:t>
      </w:r>
      <w:r>
        <w:rPr>
          <w:rFonts w:ascii="Calibri" w:eastAsia="Calibri" w:hAnsi="Calibri" w:cs="Times New Roman"/>
        </w:rPr>
        <w:t>li. Zavřeli je do jednoho z bará</w:t>
      </w:r>
      <w:r w:rsidRPr="00933D33">
        <w:rPr>
          <w:rFonts w:ascii="Calibri" w:eastAsia="Calibri" w:hAnsi="Calibri" w:cs="Times New Roman"/>
        </w:rPr>
        <w:t xml:space="preserve">ků. Když měli v produkci mrtvol „okénko“, zahnali je do plynové komory. Tím se zabránilo prostojům ve vraždění. Ta automatická selekce byla vyřízena rychle. Znamenala pro ně zvýšení produktivity práce. </w:t>
      </w:r>
    </w:p>
    <w:p w:rsidR="00C50EC0" w:rsidRDefault="00C50EC0" w:rsidP="00933D33">
      <w:pPr>
        <w:spacing w:after="0" w:line="240" w:lineRule="auto"/>
        <w:rPr>
          <w:rFonts w:ascii="Calibri" w:eastAsia="Calibri" w:hAnsi="Calibri" w:cs="Times New Roman"/>
          <w:i/>
        </w:rPr>
      </w:pPr>
    </w:p>
    <w:p w:rsidR="00E14462" w:rsidRPr="005F62F6" w:rsidRDefault="00933D33" w:rsidP="005F62F6">
      <w:pPr>
        <w:spacing w:after="0" w:line="240" w:lineRule="auto"/>
        <w:rPr>
          <w:rFonts w:ascii="Calibri" w:eastAsia="Calibri" w:hAnsi="Calibri" w:cs="Times New Roman"/>
        </w:rPr>
      </w:pPr>
      <w:r w:rsidRPr="00933D33">
        <w:rPr>
          <w:rFonts w:ascii="Calibri" w:eastAsia="Calibri" w:hAnsi="Calibri" w:cs="Times New Roman"/>
          <w:i/>
        </w:rPr>
        <w:t>Pozor! Stalo se to nedávno, jen před 74 lety!</w:t>
      </w:r>
      <w:bookmarkStart w:id="0" w:name="_GoBack"/>
      <w:bookmarkEnd w:id="0"/>
    </w:p>
    <w:sectPr w:rsidR="00E14462" w:rsidRPr="005F62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33" w:rsidRDefault="00933D33" w:rsidP="00933D33">
      <w:pPr>
        <w:spacing w:after="0" w:line="240" w:lineRule="auto"/>
      </w:pPr>
      <w:r>
        <w:separator/>
      </w:r>
    </w:p>
  </w:endnote>
  <w:endnote w:type="continuationSeparator" w:id="0">
    <w:p w:rsidR="00933D33" w:rsidRDefault="00933D33" w:rsidP="0093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13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D16" w:rsidRDefault="00933D3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2D16" w:rsidRDefault="005F62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33" w:rsidRDefault="00933D33" w:rsidP="00933D33">
      <w:pPr>
        <w:spacing w:after="0" w:line="240" w:lineRule="auto"/>
      </w:pPr>
      <w:r>
        <w:separator/>
      </w:r>
    </w:p>
  </w:footnote>
  <w:footnote w:type="continuationSeparator" w:id="0">
    <w:p w:rsidR="00933D33" w:rsidRDefault="00933D33" w:rsidP="00933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33"/>
    <w:rsid w:val="005F62F6"/>
    <w:rsid w:val="00933D33"/>
    <w:rsid w:val="00C50EC0"/>
    <w:rsid w:val="00E14462"/>
    <w:rsid w:val="00E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33D33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933D33"/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93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33D33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933D33"/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93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cp:lastPrinted>2018-01-24T11:49:00Z</cp:lastPrinted>
  <dcterms:created xsi:type="dcterms:W3CDTF">2018-01-24T12:50:00Z</dcterms:created>
  <dcterms:modified xsi:type="dcterms:W3CDTF">2018-01-24T12:50:00Z</dcterms:modified>
</cp:coreProperties>
</file>